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A5C0" w14:textId="77777777" w:rsidR="00BF7EDC" w:rsidRDefault="00BF7EDC" w:rsidP="004A56DB">
      <w:pPr>
        <w:rPr>
          <w:rFonts w:ascii="Arial" w:hAnsi="Arial" w:cs="Arial"/>
          <w:b/>
          <w:sz w:val="22"/>
          <w:szCs w:val="22"/>
          <w:lang w:val="mk-MK"/>
        </w:rPr>
      </w:pPr>
    </w:p>
    <w:p w14:paraId="6472ADA9" w14:textId="54419667" w:rsidR="00BF7EDC" w:rsidRPr="008127E2" w:rsidRDefault="00BF7EDC" w:rsidP="006C0EC3">
      <w:pPr>
        <w:ind w:left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127E2">
        <w:rPr>
          <w:rFonts w:ascii="StobiSerif Regular" w:hAnsi="StobiSerif Regular" w:cs="Arial"/>
          <w:b/>
          <w:sz w:val="22"/>
          <w:szCs w:val="22"/>
          <w:lang w:val="mk-MK"/>
        </w:rPr>
        <w:t xml:space="preserve">Анализа на </w:t>
      </w:r>
      <w:r w:rsidR="00585E22" w:rsidRPr="008127E2">
        <w:rPr>
          <w:rFonts w:ascii="StobiSerif Regular" w:hAnsi="StobiSerif Regular" w:cs="Arial"/>
          <w:b/>
          <w:sz w:val="22"/>
          <w:szCs w:val="22"/>
          <w:lang w:val="mk-MK"/>
        </w:rPr>
        <w:t xml:space="preserve">трендот на задоволството на </w:t>
      </w:r>
      <w:r w:rsidR="00AA3606" w:rsidRPr="008127E2">
        <w:rPr>
          <w:rFonts w:ascii="StobiSerif Regular" w:hAnsi="StobiSerif Regular" w:cs="Arial"/>
          <w:b/>
          <w:sz w:val="22"/>
          <w:szCs w:val="22"/>
          <w:lang w:val="mk-MK"/>
        </w:rPr>
        <w:t>корисниците на услуги</w:t>
      </w:r>
      <w:r w:rsidRPr="008127E2">
        <w:rPr>
          <w:rFonts w:ascii="StobiSerif Regular" w:hAnsi="StobiSerif Regular" w:cs="Arial"/>
          <w:b/>
          <w:sz w:val="22"/>
          <w:szCs w:val="22"/>
          <w:lang w:val="mk-MK"/>
        </w:rPr>
        <w:t xml:space="preserve"> во Секретаријатот за законодавство</w:t>
      </w:r>
      <w:r w:rsidR="00585E22" w:rsidRPr="008127E2">
        <w:rPr>
          <w:rFonts w:ascii="StobiSerif Regular" w:hAnsi="StobiSerif Regular" w:cs="Arial"/>
          <w:b/>
          <w:sz w:val="22"/>
          <w:szCs w:val="22"/>
          <w:lang w:val="mk-MK"/>
        </w:rPr>
        <w:t xml:space="preserve"> за периодот 2017-2021 година</w:t>
      </w:r>
    </w:p>
    <w:p w14:paraId="1E7D106D" w14:textId="77777777" w:rsidR="00BF7EDC" w:rsidRDefault="00BF7EDC" w:rsidP="00BF7EDC">
      <w:pPr>
        <w:ind w:left="709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07DFE84E" w14:textId="77777777" w:rsidR="006B4FA0" w:rsidRDefault="006B4FA0" w:rsidP="008127E2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2913C21D" w14:textId="4FD44118" w:rsidR="006B4FA0" w:rsidRPr="006C0EC3" w:rsidRDefault="006B4FA0" w:rsidP="00D94781">
      <w:pPr>
        <w:ind w:left="720" w:firstLine="709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Секретаријатот за законодавство согласно меѓународниот стандард за системот за управување со квалитет </w:t>
      </w:r>
      <w:r w:rsidRPr="006C0EC3">
        <w:rPr>
          <w:rFonts w:ascii="StobiSerif Regular" w:hAnsi="StobiSerif Regular" w:cs="Arial"/>
          <w:sz w:val="22"/>
          <w:szCs w:val="22"/>
          <w:lang w:val="en-US"/>
        </w:rPr>
        <w:t xml:space="preserve">ISO 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9001:2015, во периодот 2017-2021 година редовно го мери 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>задоволството на корисниците на услуги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10517FDC" w14:textId="4CD5277D" w:rsidR="003B5FEA" w:rsidRPr="006C0EC3" w:rsidRDefault="003B5FEA" w:rsidP="00D94781">
      <w:pPr>
        <w:ind w:left="720" w:firstLine="709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Согласно член 40 од Законот за Владата на Република Македонија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Секретаријатот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законодавство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ги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врши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работите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што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однесуваат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обезбедување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конзистентноста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правниот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систем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давање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стручни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мислења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усогласување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предлозите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законите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другите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прописи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Уставот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Република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законодавството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Европската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Унија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меѓународните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договори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ратификувани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во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согласност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Уставот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Република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дава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стручни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мислења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по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прописите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општината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кои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Министерството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локална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  <w:lang w:val="mk-MK"/>
        </w:rPr>
        <w:t>самоуправа</w:t>
      </w:r>
      <w:proofErr w:type="spellEnd"/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тоа ќе го побара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21A55FB8" w14:textId="2E512D79" w:rsidR="003B5FEA" w:rsidRPr="006C0EC3" w:rsidRDefault="003B5FEA" w:rsidP="00466E90">
      <w:pPr>
        <w:ind w:left="720" w:firstLine="709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C0EC3">
        <w:rPr>
          <w:rFonts w:ascii="StobiSerif Regular" w:hAnsi="StobiSerif Regular" w:cs="Arial"/>
          <w:sz w:val="22"/>
          <w:szCs w:val="22"/>
          <w:lang w:val="mk-MK"/>
        </w:rPr>
        <w:t>Најчести корисници на услуги на Секретаријатот за законодавство се:</w:t>
      </w:r>
    </w:p>
    <w:p w14:paraId="0F837184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Канцеларија на Претседателот на Владата на Република Северна Македонија </w:t>
      </w:r>
    </w:p>
    <w:p w14:paraId="40A68D4D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финансии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50878D3A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економија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7B41C421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транспорт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врски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250E32EE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здравство</w:t>
      </w:r>
      <w:proofErr w:type="spellEnd"/>
    </w:p>
    <w:p w14:paraId="2CC4A190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внатрешни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работи</w:t>
      </w:r>
      <w:proofErr w:type="spellEnd"/>
    </w:p>
    <w:p w14:paraId="0E76E7A2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одбрана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02A0EEEC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култура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72FA88A2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локална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самоуправа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105891D6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правда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30DF8733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ru-RU"/>
        </w:rPr>
        <w:t xml:space="preserve">Министерство за информатичко општество и администрација </w:t>
      </w:r>
    </w:p>
    <w:p w14:paraId="0A527BCF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надворешни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работи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1964643B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ru-RU"/>
        </w:rPr>
        <w:t>Министерство за земјоделство, шумарство и водостопанство</w:t>
      </w:r>
    </w:p>
    <w:p w14:paraId="3B65EF78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ru-RU"/>
        </w:rPr>
        <w:t xml:space="preserve">Министерство за животна средина и просторно планирање </w:t>
      </w:r>
    </w:p>
    <w:p w14:paraId="50A0A5BC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ru-RU"/>
        </w:rPr>
        <w:t xml:space="preserve">Министерство за труд и социјална политика </w:t>
      </w:r>
    </w:p>
    <w:p w14:paraId="3E0300A7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образование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наука</w:t>
      </w:r>
      <w:proofErr w:type="spellEnd"/>
    </w:p>
    <w:p w14:paraId="143CDAF7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mk-MK"/>
        </w:rPr>
        <w:t>Министерство за политички систем и односи меѓу заедниците</w:t>
      </w:r>
    </w:p>
    <w:p w14:paraId="7DA8F677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ru-RU"/>
        </w:rPr>
        <w:t>Генерален секретаријат на Владата на Република Северна Македонија</w:t>
      </w:r>
    </w:p>
    <w:p w14:paraId="56043109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Секретаријат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европски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прашања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79D9FF35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ru-RU"/>
        </w:rPr>
        <w:lastRenderedPageBreak/>
        <w:t xml:space="preserve">Служба за општи и заеднички работи на Владата на Република Северна Македонија </w:t>
      </w:r>
    </w:p>
    <w:p w14:paraId="3B208565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Агенција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цивилно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воздухопловство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69AA5851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Агенција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храна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ветеринарство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470B1974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ru-RU"/>
        </w:rPr>
        <w:t xml:space="preserve">Агенција за лекови и медицински средства </w:t>
      </w:r>
    </w:p>
    <w:p w14:paraId="0FDC64EA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Агенција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млади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спорт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15181C75" w14:textId="77777777" w:rsidR="003B5FEA" w:rsidRPr="006C0EC3" w:rsidRDefault="003B5FEA" w:rsidP="00A5465F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C0EC3">
        <w:rPr>
          <w:rFonts w:ascii="StobiSerif Regular" w:hAnsi="StobiSerif Regular" w:cs="Arial"/>
          <w:sz w:val="22"/>
          <w:szCs w:val="22"/>
          <w:lang w:val="ru-RU"/>
        </w:rPr>
        <w:t xml:space="preserve">Агенција за акредитација на здравствени установи </w:t>
      </w:r>
    </w:p>
    <w:p w14:paraId="590877DD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r w:rsidRPr="006C0EC3">
        <w:rPr>
          <w:rFonts w:ascii="StobiSerif Regular" w:hAnsi="StobiSerif Regular" w:cs="Arial"/>
          <w:sz w:val="22"/>
          <w:szCs w:val="22"/>
        </w:rPr>
        <w:t xml:space="preserve">Акционерско друштво за изградба и стопанисување со станбен простор и со деловен простор од значење за Републиката </w:t>
      </w:r>
    </w:p>
    <w:p w14:paraId="34EB3E70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Биро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судски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вештачења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3FC730C5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r w:rsidRPr="006C0EC3">
        <w:rPr>
          <w:rFonts w:ascii="StobiSerif Regular" w:hAnsi="StobiSerif Regular" w:cs="Arial"/>
          <w:sz w:val="22"/>
          <w:szCs w:val="22"/>
        </w:rPr>
        <w:t xml:space="preserve">Геолошки завод на Република Северна Македонија </w:t>
      </w:r>
    </w:p>
    <w:p w14:paraId="57A6C67D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r w:rsidRPr="006C0EC3">
        <w:rPr>
          <w:rFonts w:ascii="StobiSerif Regular" w:hAnsi="StobiSerif Regular" w:cs="Arial"/>
          <w:sz w:val="22"/>
          <w:szCs w:val="22"/>
        </w:rPr>
        <w:t xml:space="preserve">Дирекција за технолошки индустриски развојни зони </w:t>
      </w:r>
    </w:p>
    <w:p w14:paraId="341989D8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r w:rsidRPr="006C0EC3">
        <w:rPr>
          <w:rFonts w:ascii="StobiSerif Regular" w:hAnsi="StobiSerif Regular" w:cs="Arial"/>
          <w:sz w:val="22"/>
          <w:szCs w:val="22"/>
        </w:rPr>
        <w:t xml:space="preserve">Државен архив на Република Северна Македонија </w:t>
      </w:r>
    </w:p>
    <w:p w14:paraId="52C9F48A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Државен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испитен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центар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28B74081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Државен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завод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статистика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19325DB2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Државно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правобранителство</w:t>
      </w:r>
      <w:proofErr w:type="spellEnd"/>
    </w:p>
    <w:p w14:paraId="3C413E6C" w14:textId="77777777" w:rsidR="003B5FEA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r w:rsidRPr="006C0EC3">
        <w:rPr>
          <w:rFonts w:ascii="StobiSerif Regular" w:hAnsi="StobiSerif Regular" w:cs="Arial"/>
          <w:sz w:val="22"/>
          <w:szCs w:val="22"/>
        </w:rPr>
        <w:t xml:space="preserve">Управа за водење на матичните книги </w:t>
      </w:r>
    </w:p>
    <w:p w14:paraId="76B5F6EB" w14:textId="77777777" w:rsidR="00A5465F" w:rsidRPr="006C0EC3" w:rsidRDefault="003B5FEA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C0EC3">
        <w:rPr>
          <w:rFonts w:ascii="StobiSerif Regular" w:hAnsi="StobiSerif Regular" w:cs="Arial"/>
          <w:sz w:val="22"/>
          <w:szCs w:val="22"/>
        </w:rPr>
        <w:t>Центар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управување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кризи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</w:p>
    <w:p w14:paraId="63FF25E4" w14:textId="3B720733" w:rsidR="006C0EC3" w:rsidRPr="006C0EC3" w:rsidRDefault="00A5465F" w:rsidP="006C0EC3">
      <w:pPr>
        <w:pStyle w:val="ListParagraph"/>
        <w:numPr>
          <w:ilvl w:val="0"/>
          <w:numId w:val="2"/>
        </w:numPr>
        <w:tabs>
          <w:tab w:val="left" w:pos="7791"/>
        </w:tabs>
        <w:spacing w:after="200" w:line="276" w:lineRule="auto"/>
        <w:ind w:left="1134"/>
        <w:jc w:val="both"/>
        <w:rPr>
          <w:rFonts w:ascii="StobiSerif Regular" w:hAnsi="StobiSerif Regular" w:cs="Arial"/>
          <w:sz w:val="22"/>
          <w:szCs w:val="22"/>
        </w:rPr>
      </w:pPr>
      <w:r w:rsidRPr="006C0EC3">
        <w:rPr>
          <w:rFonts w:ascii="StobiSerif Regular" w:hAnsi="StobiSerif Regular" w:cs="Arial"/>
          <w:sz w:val="22"/>
          <w:szCs w:val="22"/>
        </w:rPr>
        <w:t xml:space="preserve">Органи на државна управа, други државни органи и други правни лица основани од Републиката кои доставуваат до Секретаријат за законодавство предлог закон и други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акти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давање</w:t>
      </w:r>
      <w:proofErr w:type="spellEnd"/>
      <w:r w:rsidRPr="006C0EC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C0EC3">
        <w:rPr>
          <w:rFonts w:ascii="StobiSerif Regular" w:hAnsi="StobiSerif Regular" w:cs="Arial"/>
          <w:sz w:val="22"/>
          <w:szCs w:val="22"/>
        </w:rPr>
        <w:t>мислење</w:t>
      </w:r>
      <w:proofErr w:type="spellEnd"/>
    </w:p>
    <w:p w14:paraId="3C75B9E6" w14:textId="75AA8755" w:rsidR="00A5465F" w:rsidRPr="006C0EC3" w:rsidRDefault="00A5465F" w:rsidP="00A5465F">
      <w:pPr>
        <w:ind w:left="720" w:firstLine="709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C0EC3">
        <w:rPr>
          <w:rFonts w:ascii="StobiSerif Regular" w:hAnsi="StobiSerif Regular" w:cs="Arial"/>
          <w:sz w:val="22"/>
          <w:szCs w:val="22"/>
          <w:lang w:val="mk-MK"/>
        </w:rPr>
        <w:t>В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о периодот </w:t>
      </w:r>
      <w:r w:rsidRPr="00466E90">
        <w:rPr>
          <w:rFonts w:ascii="StobiSerif Regular" w:hAnsi="StobiSerif Regular" w:cs="Arial"/>
          <w:b/>
          <w:bCs/>
          <w:sz w:val="22"/>
          <w:szCs w:val="22"/>
          <w:lang w:val="mk-MK"/>
        </w:rPr>
        <w:t>2017-2021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>Секретаријатот за законодавство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>, секоја година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одред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>уваше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показател  за мерење на задоволството на корисниците на услуги </w:t>
      </w:r>
      <w:r w:rsidR="006C0EC3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AC0D93">
        <w:rPr>
          <w:rFonts w:ascii="StobiSerif Regular" w:hAnsi="StobiSerif Regular" w:cs="Arial"/>
          <w:sz w:val="22"/>
          <w:szCs w:val="22"/>
          <w:lang w:val="mk-MK"/>
        </w:rPr>
        <w:t>распон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466E90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од 85% до </w:t>
      </w:r>
      <w:r w:rsidRPr="00466E90">
        <w:rPr>
          <w:rFonts w:ascii="StobiSerif Regular" w:hAnsi="StobiSerif Regular" w:cs="Arial"/>
          <w:b/>
          <w:bCs/>
          <w:sz w:val="22"/>
          <w:szCs w:val="22"/>
          <w:lang w:val="mk-MK"/>
        </w:rPr>
        <w:t>100% од случаен примерок на дадени анкетни листови да имаат одлична вкупна оцена</w:t>
      </w:r>
      <w:r w:rsidRPr="006C0EC3"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  <w:r w:rsidR="00AC0D93">
        <w:rPr>
          <w:rFonts w:ascii="StobiSerif Regular" w:hAnsi="StobiSerif Regular" w:cs="Arial"/>
          <w:sz w:val="22"/>
          <w:szCs w:val="22"/>
          <w:lang w:val="mk-MK"/>
        </w:rPr>
        <w:t>Резултатите се претставени подолу.</w:t>
      </w:r>
    </w:p>
    <w:p w14:paraId="449AB9FF" w14:textId="77777777" w:rsidR="003B5FEA" w:rsidRPr="00466E90" w:rsidRDefault="003B5FEA" w:rsidP="00A5465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13D94E0" w14:textId="7B4A4535" w:rsidR="006B4FA0" w:rsidRDefault="006C0EC3" w:rsidP="00466E90">
      <w:pPr>
        <w:ind w:left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66E90">
        <w:rPr>
          <w:rFonts w:ascii="StobiSerif Regular" w:hAnsi="StobiSerif Regular" w:cs="Arial"/>
          <w:b/>
          <w:sz w:val="22"/>
          <w:szCs w:val="22"/>
          <w:lang w:val="mk-MK"/>
        </w:rPr>
        <w:t>Т</w:t>
      </w:r>
      <w:r w:rsidRPr="00466E90">
        <w:rPr>
          <w:rFonts w:ascii="StobiSerif Regular" w:hAnsi="StobiSerif Regular" w:cs="Arial"/>
          <w:b/>
          <w:sz w:val="22"/>
          <w:szCs w:val="22"/>
          <w:lang w:val="mk-MK"/>
        </w:rPr>
        <w:t>ренд на задоволството на корисниците на услуги во Секретаријатот за законодавство за периодот 2017-2021 година</w:t>
      </w:r>
    </w:p>
    <w:p w14:paraId="6B4E02AE" w14:textId="77777777" w:rsidR="00466E90" w:rsidRPr="00466E90" w:rsidRDefault="00466E90" w:rsidP="00466E90">
      <w:pPr>
        <w:ind w:left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466E90" w14:paraId="6D7F1EAE" w14:textId="77777777" w:rsidTr="00466E90">
        <w:trPr>
          <w:jc w:val="center"/>
        </w:trPr>
        <w:tc>
          <w:tcPr>
            <w:tcW w:w="1696" w:type="dxa"/>
          </w:tcPr>
          <w:p w14:paraId="291F8481" w14:textId="00E2655C" w:rsidR="00466E90" w:rsidRPr="00466E90" w:rsidRDefault="00466E90" w:rsidP="00D94781">
            <w:pPr>
              <w:jc w:val="both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466E90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560" w:type="dxa"/>
          </w:tcPr>
          <w:p w14:paraId="7B8AC24F" w14:textId="16F3FC37" w:rsidR="00466E90" w:rsidRPr="00466E90" w:rsidRDefault="00466E90" w:rsidP="00D94781">
            <w:pPr>
              <w:jc w:val="both"/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</w:pPr>
            <w:r w:rsidRPr="00466E90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2017 година</w:t>
            </w:r>
          </w:p>
        </w:tc>
        <w:tc>
          <w:tcPr>
            <w:tcW w:w="1559" w:type="dxa"/>
          </w:tcPr>
          <w:p w14:paraId="154D528E" w14:textId="1EDF35F1" w:rsidR="00466E90" w:rsidRPr="00466E90" w:rsidRDefault="00466E90" w:rsidP="00D94781">
            <w:pPr>
              <w:jc w:val="both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466E90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2018 година</w:t>
            </w:r>
          </w:p>
        </w:tc>
        <w:tc>
          <w:tcPr>
            <w:tcW w:w="1559" w:type="dxa"/>
          </w:tcPr>
          <w:p w14:paraId="5264BCD2" w14:textId="66DC084A" w:rsidR="00466E90" w:rsidRPr="00466E90" w:rsidRDefault="00466E90" w:rsidP="00D94781">
            <w:pPr>
              <w:jc w:val="both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466E90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2019 година</w:t>
            </w:r>
          </w:p>
        </w:tc>
        <w:tc>
          <w:tcPr>
            <w:tcW w:w="1559" w:type="dxa"/>
          </w:tcPr>
          <w:p w14:paraId="7DAC96B5" w14:textId="3AF52296" w:rsidR="00466E90" w:rsidRPr="00466E90" w:rsidRDefault="00466E90" w:rsidP="00D94781">
            <w:pPr>
              <w:jc w:val="both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466E90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2020 година</w:t>
            </w:r>
          </w:p>
        </w:tc>
        <w:tc>
          <w:tcPr>
            <w:tcW w:w="1560" w:type="dxa"/>
          </w:tcPr>
          <w:p w14:paraId="611E9676" w14:textId="372D6DEC" w:rsidR="00466E90" w:rsidRPr="00466E90" w:rsidRDefault="00466E90" w:rsidP="00D94781">
            <w:pPr>
              <w:jc w:val="both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466E90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2021 година</w:t>
            </w:r>
          </w:p>
        </w:tc>
      </w:tr>
      <w:tr w:rsidR="00466E90" w14:paraId="0E757405" w14:textId="77777777" w:rsidTr="00466E90">
        <w:trPr>
          <w:jc w:val="center"/>
        </w:trPr>
        <w:tc>
          <w:tcPr>
            <w:tcW w:w="1696" w:type="dxa"/>
          </w:tcPr>
          <w:p w14:paraId="420C8C9C" w14:textId="00C6C319" w:rsidR="00466E90" w:rsidRPr="00466E90" w:rsidRDefault="00466E90" w:rsidP="00D94781">
            <w:pPr>
              <w:jc w:val="both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466E90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Показател на успешност</w:t>
            </w:r>
          </w:p>
        </w:tc>
        <w:tc>
          <w:tcPr>
            <w:tcW w:w="1560" w:type="dxa"/>
          </w:tcPr>
          <w:p w14:paraId="40C8F60B" w14:textId="392B0285" w:rsidR="00466E90" w:rsidRPr="00AC0D93" w:rsidRDefault="00466E90" w:rsidP="00466E90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en-US"/>
              </w:rPr>
              <w:t>87,5%</w:t>
            </w:r>
          </w:p>
        </w:tc>
        <w:tc>
          <w:tcPr>
            <w:tcW w:w="1559" w:type="dxa"/>
          </w:tcPr>
          <w:p w14:paraId="7893CF25" w14:textId="3F34D99B" w:rsidR="00466E90" w:rsidRPr="00AC0D93" w:rsidRDefault="00466E90" w:rsidP="00466E90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en-US"/>
              </w:rPr>
              <w:t>91,85%</w:t>
            </w:r>
          </w:p>
        </w:tc>
        <w:tc>
          <w:tcPr>
            <w:tcW w:w="1559" w:type="dxa"/>
          </w:tcPr>
          <w:p w14:paraId="597EC5C3" w14:textId="495A5F37" w:rsidR="00466E90" w:rsidRPr="00AC0D93" w:rsidRDefault="00466E90" w:rsidP="00466E90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en-US"/>
              </w:rPr>
              <w:t>92%</w:t>
            </w:r>
          </w:p>
        </w:tc>
        <w:tc>
          <w:tcPr>
            <w:tcW w:w="1559" w:type="dxa"/>
          </w:tcPr>
          <w:p w14:paraId="6F75A579" w14:textId="088ABBCA" w:rsidR="00466E90" w:rsidRPr="00AC0D93" w:rsidRDefault="00466E90" w:rsidP="00466E90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560" w:type="dxa"/>
          </w:tcPr>
          <w:p w14:paraId="0F5A18C8" w14:textId="04521419" w:rsidR="00466E90" w:rsidRPr="00AC0D93" w:rsidRDefault="00466E90" w:rsidP="00466E90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en-US"/>
              </w:rPr>
              <w:t>91,96%</w:t>
            </w:r>
          </w:p>
        </w:tc>
      </w:tr>
    </w:tbl>
    <w:p w14:paraId="2CF505C2" w14:textId="31D17CDB" w:rsidR="006B4FA0" w:rsidRPr="006C0EC3" w:rsidRDefault="00AC0D93" w:rsidP="00AC0D93">
      <w:pPr>
        <w:ind w:left="720" w:firstLine="709"/>
        <w:jc w:val="center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Извор: Годишни анализи на задоволство на корисници на услуги на Секретаријатот за законодавство</w:t>
      </w:r>
    </w:p>
    <w:sectPr w:rsidR="006B4FA0" w:rsidRPr="006C0EC3" w:rsidSect="004A56DB">
      <w:pgSz w:w="12240" w:h="15840"/>
      <w:pgMar w:top="1985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6B5"/>
    <w:multiLevelType w:val="multilevel"/>
    <w:tmpl w:val="603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821DA"/>
    <w:multiLevelType w:val="multilevel"/>
    <w:tmpl w:val="CF9E9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DC"/>
    <w:rsid w:val="0009733C"/>
    <w:rsid w:val="000A3338"/>
    <w:rsid w:val="00143B64"/>
    <w:rsid w:val="001F0874"/>
    <w:rsid w:val="002331AE"/>
    <w:rsid w:val="002401F4"/>
    <w:rsid w:val="00286E0D"/>
    <w:rsid w:val="003628D3"/>
    <w:rsid w:val="003A019E"/>
    <w:rsid w:val="003B5FEA"/>
    <w:rsid w:val="003C40E6"/>
    <w:rsid w:val="003D5FB5"/>
    <w:rsid w:val="003D6E46"/>
    <w:rsid w:val="003F623F"/>
    <w:rsid w:val="00466E90"/>
    <w:rsid w:val="004A56DB"/>
    <w:rsid w:val="004A72BB"/>
    <w:rsid w:val="004B54A2"/>
    <w:rsid w:val="004C632E"/>
    <w:rsid w:val="004E4D9A"/>
    <w:rsid w:val="00501A51"/>
    <w:rsid w:val="005122EA"/>
    <w:rsid w:val="005641DD"/>
    <w:rsid w:val="00574591"/>
    <w:rsid w:val="00585E22"/>
    <w:rsid w:val="006047E5"/>
    <w:rsid w:val="00627260"/>
    <w:rsid w:val="0063254D"/>
    <w:rsid w:val="006B4FA0"/>
    <w:rsid w:val="006C0EC3"/>
    <w:rsid w:val="006E093F"/>
    <w:rsid w:val="006F7018"/>
    <w:rsid w:val="00710BB8"/>
    <w:rsid w:val="0071115F"/>
    <w:rsid w:val="00736974"/>
    <w:rsid w:val="00744394"/>
    <w:rsid w:val="0076571C"/>
    <w:rsid w:val="00796CA0"/>
    <w:rsid w:val="007D0714"/>
    <w:rsid w:val="007D0E56"/>
    <w:rsid w:val="007F7CE0"/>
    <w:rsid w:val="008127E2"/>
    <w:rsid w:val="00822A31"/>
    <w:rsid w:val="008460E9"/>
    <w:rsid w:val="00860C93"/>
    <w:rsid w:val="00862A19"/>
    <w:rsid w:val="008758F5"/>
    <w:rsid w:val="00883083"/>
    <w:rsid w:val="008C7525"/>
    <w:rsid w:val="008D78F3"/>
    <w:rsid w:val="008F10B2"/>
    <w:rsid w:val="008F4A8E"/>
    <w:rsid w:val="00976ABB"/>
    <w:rsid w:val="009C1291"/>
    <w:rsid w:val="00A116B7"/>
    <w:rsid w:val="00A44390"/>
    <w:rsid w:val="00A5465F"/>
    <w:rsid w:val="00A60B4A"/>
    <w:rsid w:val="00AA3606"/>
    <w:rsid w:val="00AC0D93"/>
    <w:rsid w:val="00AC2E4A"/>
    <w:rsid w:val="00AD2C9E"/>
    <w:rsid w:val="00B34F8B"/>
    <w:rsid w:val="00B512DD"/>
    <w:rsid w:val="00B81684"/>
    <w:rsid w:val="00BD2EA1"/>
    <w:rsid w:val="00BF06CB"/>
    <w:rsid w:val="00BF7EDC"/>
    <w:rsid w:val="00C03C7E"/>
    <w:rsid w:val="00C347E5"/>
    <w:rsid w:val="00C8142A"/>
    <w:rsid w:val="00CB1C6F"/>
    <w:rsid w:val="00CC14AA"/>
    <w:rsid w:val="00CC23B0"/>
    <w:rsid w:val="00CC6077"/>
    <w:rsid w:val="00CD3138"/>
    <w:rsid w:val="00D5198C"/>
    <w:rsid w:val="00D84CE2"/>
    <w:rsid w:val="00D94781"/>
    <w:rsid w:val="00DB34D4"/>
    <w:rsid w:val="00DC628E"/>
    <w:rsid w:val="00DE29B0"/>
    <w:rsid w:val="00DE4F5B"/>
    <w:rsid w:val="00DF7B6B"/>
    <w:rsid w:val="00E26B09"/>
    <w:rsid w:val="00E9473D"/>
    <w:rsid w:val="00EC1CB5"/>
    <w:rsid w:val="00ED3C80"/>
    <w:rsid w:val="00F00599"/>
    <w:rsid w:val="00F504E9"/>
    <w:rsid w:val="00F6129E"/>
    <w:rsid w:val="00FE7D22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6B3A"/>
  <w15:chartTrackingRefBased/>
  <w15:docId w15:val="{AF952DD8-394B-47F9-B568-1BCB865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DC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94"/>
    <w:rPr>
      <w:rFonts w:ascii="Segoe UI" w:eastAsia="Times New Roman" w:hAnsi="Segoe UI" w:cs="Segoe UI"/>
      <w:sz w:val="18"/>
      <w:szCs w:val="18"/>
      <w:lang w:val="en-GB"/>
    </w:rPr>
  </w:style>
  <w:style w:type="table" w:styleId="LightGrid">
    <w:name w:val="Light Grid"/>
    <w:basedOn w:val="TableNormal"/>
    <w:uiPriority w:val="62"/>
    <w:rsid w:val="00AA3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B5FEA"/>
    <w:pPr>
      <w:ind w:left="720"/>
      <w:contextualSpacing/>
    </w:pPr>
  </w:style>
  <w:style w:type="table" w:styleId="TableGrid">
    <w:name w:val="Table Grid"/>
    <w:basedOn w:val="TableNormal"/>
    <w:uiPriority w:val="39"/>
    <w:rsid w:val="007D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Shemkovska</dc:creator>
  <cp:keywords/>
  <dc:description/>
  <cp:lastModifiedBy>Marijana Shemkovska</cp:lastModifiedBy>
  <cp:revision>38</cp:revision>
  <cp:lastPrinted>2021-12-13T09:34:00Z</cp:lastPrinted>
  <dcterms:created xsi:type="dcterms:W3CDTF">2020-09-25T06:54:00Z</dcterms:created>
  <dcterms:modified xsi:type="dcterms:W3CDTF">2021-12-13T09:38:00Z</dcterms:modified>
</cp:coreProperties>
</file>